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BD57D8" w:rsidP="002179B6">
          <w:pPr>
            <w:pStyle w:val="Meno"/>
            <w:rPr>
              <w:b/>
            </w:rPr>
          </w:pPr>
          <w:r>
            <w:rPr>
              <w:b/>
            </w:rPr>
            <w:t>AUTEX PP 80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D57D8" w:rsidRDefault="00BD57D8" w:rsidP="006E41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D57D8">
              <w:rPr>
                <w:rFonts w:ascii="Arial Unicode MS" w:eastAsia="Arial Unicode MS" w:hAnsi="Arial Unicode MS" w:cs="Arial Unicode MS"/>
                <w:sz w:val="18"/>
                <w:szCs w:val="18"/>
              </w:rPr>
              <w:t>AUTEX PP 80 je jednostupňový prevodový olej vyrobený z hlboko rafinovaných základ</w:t>
            </w:r>
            <w:r w:rsidR="00FA5D6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ových olejov s použitím prísad, </w:t>
            </w:r>
            <w:r w:rsidRPr="00BD57D8">
              <w:rPr>
                <w:rFonts w:ascii="Arial Unicode MS" w:eastAsia="Arial Unicode MS" w:hAnsi="Arial Unicode MS" w:cs="Arial Unicode MS"/>
                <w:sz w:val="18"/>
                <w:szCs w:val="18"/>
              </w:rPr>
              <w:t>ktoré majú komplexné účinky.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BD57D8" w:rsidRPr="00FA5D6E" w:rsidRDefault="00BD57D8" w:rsidP="00BD57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A5D6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a mechanické prevodovky úžitkových vozidiel</w:t>
            </w:r>
          </w:p>
          <w:p w:rsidR="00BD57D8" w:rsidRPr="00FA5D6E" w:rsidRDefault="00BD57D8" w:rsidP="00BD57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A5D6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prevodovky, prevody poľnohospodárskych a stavebných strojov</w:t>
            </w:r>
          </w:p>
          <w:p w:rsidR="00BD57D8" w:rsidRPr="00FA5D6E" w:rsidRDefault="00BD57D8" w:rsidP="00BD57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A5D6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valivé ložiská</w:t>
            </w:r>
          </w:p>
          <w:p w:rsidR="00BD57D8" w:rsidRPr="00FA5D6E" w:rsidRDefault="00BD57D8" w:rsidP="00BD57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A5D6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prevodovky osobných automobilov a ľahkých úžitkových vozidiel</w:t>
            </w:r>
          </w:p>
          <w:p w:rsidR="00E5386F" w:rsidRPr="007875B7" w:rsidRDefault="00E5386F" w:rsidP="00BD57D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946"/>
            </w:tblGrid>
            <w:tr w:rsidR="00BD57D8" w:rsidRPr="00BD57D8" w:rsidTr="00BD5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BD57D8" w:rsidRPr="00BD57D8" w:rsidTr="00BD5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Moderný balík prísad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Účinné EP vlastnosti, poskytuje dlhú životnosť synchrónnych krúžkov</w:t>
                  </w:r>
                </w:p>
              </w:tc>
            </w:tr>
            <w:tr w:rsidR="00BD57D8" w:rsidRPr="00BD57D8" w:rsidTr="00BD5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Stabilný, súvislý mazací film, znižuje opotrebenie</w:t>
                  </w:r>
                </w:p>
              </w:tc>
            </w:tr>
            <w:tr w:rsidR="00BD57D8" w:rsidRPr="00BD57D8" w:rsidTr="00BD5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udržiava vynikajúce vlastnosti</w:t>
                  </w:r>
                </w:p>
              </w:tc>
            </w:tr>
            <w:tr w:rsidR="00BD57D8" w:rsidRPr="00BD57D8" w:rsidTr="00BD5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D8" w:rsidRPr="00F44B8F" w:rsidRDefault="00BD57D8" w:rsidP="00BD57D8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44B8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súčiastok</w:t>
                  </w:r>
                </w:p>
              </w:tc>
            </w:tr>
          </w:tbl>
          <w:p w:rsidR="007875B7" w:rsidRPr="00521FDE" w:rsidRDefault="007875B7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521FDE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21FDE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21FDE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521FDE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21FDE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BD57D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0,883</w:t>
                  </w:r>
                </w:p>
              </w:tc>
            </w:tr>
            <w:tr w:rsidR="00FC1CBD" w:rsidRPr="00521FDE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BD57D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66,5</w:t>
                  </w:r>
                </w:p>
              </w:tc>
            </w:tr>
            <w:tr w:rsidR="00FC1CBD" w:rsidRPr="00521FDE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D57D8" w:rsidRDefault="00BD57D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D57D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Kinematická viskozita pri 100 °C [mm2/s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BD57D8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8,5</w:t>
                  </w:r>
                </w:p>
              </w:tc>
            </w:tr>
            <w:tr w:rsidR="00FC1CBD" w:rsidRPr="00521FDE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BD57D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97</w:t>
                  </w:r>
                </w:p>
              </w:tc>
            </w:tr>
            <w:tr w:rsidR="00FC1CBD" w:rsidRPr="00521FDE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BD57D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-30</w:t>
                  </w:r>
                </w:p>
              </w:tc>
            </w:tr>
            <w:tr w:rsidR="00FC1CBD" w:rsidRPr="00521FDE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1FDE" w:rsidRDefault="00B518F4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1FD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BD57D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Pr="00521FD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521FDE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521FDE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BD57D8" w:rsidRDefault="00BD57D8" w:rsidP="00BD57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SAE 80W </w:t>
            </w:r>
          </w:p>
          <w:p w:rsidR="000B486B" w:rsidRPr="00521FDE" w:rsidRDefault="00BD57D8" w:rsidP="00BD57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API GL- 4</w:t>
            </w:r>
            <w:r w:rsidR="006E415E" w:rsidRPr="00521FD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</w:t>
            </w:r>
          </w:p>
        </w:tc>
      </w:tr>
      <w:tr w:rsidR="002179B6" w:rsidTr="000C215E">
        <w:trPr>
          <w:trHeight w:val="3817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</w:t>
            </w:r>
            <w:bookmarkStart w:id="0" w:name="_GoBack"/>
            <w:bookmarkEnd w:id="0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ná </w:t>
            </w:r>
            <w:proofErr w:type="spellStart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1FDE" w:rsidRDefault="0012103F" w:rsidP="000C215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521FDE" w:rsidRDefault="0012103F" w:rsidP="000C215E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FF" w:rsidRDefault="00D760FF" w:rsidP="002179B6">
      <w:pPr>
        <w:spacing w:before="0" w:after="0" w:line="240" w:lineRule="auto"/>
      </w:pPr>
      <w:r>
        <w:separator/>
      </w:r>
    </w:p>
  </w:endnote>
  <w:endnote w:type="continuationSeparator" w:id="0">
    <w:p w:rsidR="00D760FF" w:rsidRDefault="00D760FF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E" w:rsidRDefault="000F3B7E" w:rsidP="000F3B7E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0F3B7E" w:rsidRDefault="000F3B7E">
    <w:pPr>
      <w:pStyle w:val="Pta"/>
    </w:pPr>
    <w:r>
      <w:tab/>
    </w:r>
    <w:sdt>
      <w:sdtPr>
        <w:id w:val="10477289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215E">
          <w:rPr>
            <w:noProof/>
          </w:rPr>
          <w:t>2</w:t>
        </w:r>
        <w:r>
          <w:fldChar w:fldCharType="end"/>
        </w:r>
        <w:r w:rsidR="00BD57D8"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FF" w:rsidRDefault="00D760FF" w:rsidP="002179B6">
      <w:pPr>
        <w:spacing w:before="0" w:after="0" w:line="240" w:lineRule="auto"/>
      </w:pPr>
      <w:r>
        <w:separator/>
      </w:r>
    </w:p>
  </w:footnote>
  <w:footnote w:type="continuationSeparator" w:id="0">
    <w:p w:rsidR="00D760FF" w:rsidRDefault="00D760FF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6A"/>
    <w:multiLevelType w:val="multilevel"/>
    <w:tmpl w:val="1EA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9F2"/>
    <w:multiLevelType w:val="multilevel"/>
    <w:tmpl w:val="36F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7325"/>
    <w:multiLevelType w:val="multilevel"/>
    <w:tmpl w:val="68D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32C62"/>
    <w:multiLevelType w:val="multilevel"/>
    <w:tmpl w:val="ED88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42AF"/>
    <w:multiLevelType w:val="multilevel"/>
    <w:tmpl w:val="060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1FC3"/>
    <w:multiLevelType w:val="multilevel"/>
    <w:tmpl w:val="429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A440B"/>
    <w:multiLevelType w:val="multilevel"/>
    <w:tmpl w:val="177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11AFC"/>
    <w:multiLevelType w:val="multilevel"/>
    <w:tmpl w:val="FB9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F0A4E"/>
    <w:multiLevelType w:val="multilevel"/>
    <w:tmpl w:val="2A3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915D3"/>
    <w:multiLevelType w:val="multilevel"/>
    <w:tmpl w:val="087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C6238"/>
    <w:multiLevelType w:val="multilevel"/>
    <w:tmpl w:val="982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2530F"/>
    <w:multiLevelType w:val="multilevel"/>
    <w:tmpl w:val="62F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027A8"/>
    <w:multiLevelType w:val="multilevel"/>
    <w:tmpl w:val="46C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A5904"/>
    <w:multiLevelType w:val="multilevel"/>
    <w:tmpl w:val="4AD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26CF0"/>
    <w:multiLevelType w:val="multilevel"/>
    <w:tmpl w:val="14F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44B03"/>
    <w:multiLevelType w:val="multilevel"/>
    <w:tmpl w:val="0D9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76C13"/>
    <w:multiLevelType w:val="multilevel"/>
    <w:tmpl w:val="A80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13F46"/>
    <w:multiLevelType w:val="multilevel"/>
    <w:tmpl w:val="4DF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54C54"/>
    <w:multiLevelType w:val="multilevel"/>
    <w:tmpl w:val="F41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93E71"/>
    <w:multiLevelType w:val="multilevel"/>
    <w:tmpl w:val="555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E4314"/>
    <w:multiLevelType w:val="multilevel"/>
    <w:tmpl w:val="45B6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66262"/>
    <w:multiLevelType w:val="multilevel"/>
    <w:tmpl w:val="3C3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73854"/>
    <w:multiLevelType w:val="multilevel"/>
    <w:tmpl w:val="530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A4676"/>
    <w:multiLevelType w:val="multilevel"/>
    <w:tmpl w:val="C52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F6D83"/>
    <w:multiLevelType w:val="multilevel"/>
    <w:tmpl w:val="1EA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0523F"/>
    <w:multiLevelType w:val="multilevel"/>
    <w:tmpl w:val="0C1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857D7"/>
    <w:multiLevelType w:val="multilevel"/>
    <w:tmpl w:val="4BC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A4210"/>
    <w:multiLevelType w:val="multilevel"/>
    <w:tmpl w:val="414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2129"/>
    <w:multiLevelType w:val="multilevel"/>
    <w:tmpl w:val="916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42D89"/>
    <w:multiLevelType w:val="multilevel"/>
    <w:tmpl w:val="217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28"/>
  </w:num>
  <w:num w:numId="6">
    <w:abstractNumId w:val="16"/>
  </w:num>
  <w:num w:numId="7">
    <w:abstractNumId w:val="18"/>
  </w:num>
  <w:num w:numId="8">
    <w:abstractNumId w:val="15"/>
  </w:num>
  <w:num w:numId="9">
    <w:abstractNumId w:val="14"/>
  </w:num>
  <w:num w:numId="10">
    <w:abstractNumId w:val="3"/>
  </w:num>
  <w:num w:numId="11">
    <w:abstractNumId w:val="7"/>
  </w:num>
  <w:num w:numId="12">
    <w:abstractNumId w:val="4"/>
  </w:num>
  <w:num w:numId="13">
    <w:abstractNumId w:val="27"/>
  </w:num>
  <w:num w:numId="14">
    <w:abstractNumId w:val="23"/>
  </w:num>
  <w:num w:numId="15">
    <w:abstractNumId w:val="6"/>
  </w:num>
  <w:num w:numId="16">
    <w:abstractNumId w:val="26"/>
  </w:num>
  <w:num w:numId="17">
    <w:abstractNumId w:val="10"/>
  </w:num>
  <w:num w:numId="18">
    <w:abstractNumId w:val="1"/>
  </w:num>
  <w:num w:numId="19">
    <w:abstractNumId w:val="9"/>
  </w:num>
  <w:num w:numId="20">
    <w:abstractNumId w:val="19"/>
  </w:num>
  <w:num w:numId="21">
    <w:abstractNumId w:val="17"/>
  </w:num>
  <w:num w:numId="22">
    <w:abstractNumId w:val="22"/>
  </w:num>
  <w:num w:numId="23">
    <w:abstractNumId w:val="25"/>
  </w:num>
  <w:num w:numId="24">
    <w:abstractNumId w:val="21"/>
  </w:num>
  <w:num w:numId="25">
    <w:abstractNumId w:val="5"/>
  </w:num>
  <w:num w:numId="26">
    <w:abstractNumId w:val="20"/>
  </w:num>
  <w:num w:numId="27">
    <w:abstractNumId w:val="8"/>
  </w:num>
  <w:num w:numId="28">
    <w:abstractNumId w:val="2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556D"/>
    <w:rsid w:val="000B486B"/>
    <w:rsid w:val="000C215E"/>
    <w:rsid w:val="000E404C"/>
    <w:rsid w:val="000F3B7E"/>
    <w:rsid w:val="0012103F"/>
    <w:rsid w:val="001661FE"/>
    <w:rsid w:val="002179B6"/>
    <w:rsid w:val="002E7F35"/>
    <w:rsid w:val="00306C22"/>
    <w:rsid w:val="00327E21"/>
    <w:rsid w:val="0037196C"/>
    <w:rsid w:val="004A38B4"/>
    <w:rsid w:val="00521FDE"/>
    <w:rsid w:val="00581E39"/>
    <w:rsid w:val="005C7B6C"/>
    <w:rsid w:val="005F3127"/>
    <w:rsid w:val="006559EA"/>
    <w:rsid w:val="006D7EAB"/>
    <w:rsid w:val="006E415E"/>
    <w:rsid w:val="00734ADE"/>
    <w:rsid w:val="007375B5"/>
    <w:rsid w:val="00784C94"/>
    <w:rsid w:val="007875B7"/>
    <w:rsid w:val="008538F1"/>
    <w:rsid w:val="008C0706"/>
    <w:rsid w:val="00964E51"/>
    <w:rsid w:val="00986B26"/>
    <w:rsid w:val="00995276"/>
    <w:rsid w:val="00A35AE2"/>
    <w:rsid w:val="00A35B17"/>
    <w:rsid w:val="00B24BA1"/>
    <w:rsid w:val="00B518F4"/>
    <w:rsid w:val="00B51B06"/>
    <w:rsid w:val="00B87D55"/>
    <w:rsid w:val="00BA0B2B"/>
    <w:rsid w:val="00BD0BC0"/>
    <w:rsid w:val="00BD2AC0"/>
    <w:rsid w:val="00BD57D8"/>
    <w:rsid w:val="00C726F3"/>
    <w:rsid w:val="00D031CB"/>
    <w:rsid w:val="00D20D11"/>
    <w:rsid w:val="00D760FF"/>
    <w:rsid w:val="00E5386F"/>
    <w:rsid w:val="00E543A8"/>
    <w:rsid w:val="00EE558A"/>
    <w:rsid w:val="00F3792C"/>
    <w:rsid w:val="00F44B8F"/>
    <w:rsid w:val="00F751F3"/>
    <w:rsid w:val="00F836BF"/>
    <w:rsid w:val="00FA5D6E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4C7FE3"/>
    <w:rsid w:val="00533F4C"/>
    <w:rsid w:val="00617C2C"/>
    <w:rsid w:val="00634E0B"/>
    <w:rsid w:val="00687541"/>
    <w:rsid w:val="009612DF"/>
    <w:rsid w:val="00AE7377"/>
    <w:rsid w:val="00B1626C"/>
    <w:rsid w:val="00CC37A6"/>
    <w:rsid w:val="00D0731B"/>
    <w:rsid w:val="00D238A2"/>
    <w:rsid w:val="00D96BD1"/>
    <w:rsid w:val="00F06BBC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6E02-8EE7-4B96-8307-3D8BDE5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PP 80</dc:creator>
  <cp:lastModifiedBy>AUTEX-ZA</cp:lastModifiedBy>
  <cp:revision>6</cp:revision>
  <cp:lastPrinted>2019-03-12T13:42:00Z</cp:lastPrinted>
  <dcterms:created xsi:type="dcterms:W3CDTF">2022-03-25T05:19:00Z</dcterms:created>
  <dcterms:modified xsi:type="dcterms:W3CDTF">2022-04-26T11:02:00Z</dcterms:modified>
</cp:coreProperties>
</file>